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34" w:rsidRDefault="00A60834" w:rsidP="00903C3A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</w:p>
    <w:p w:rsidR="00A17F4C" w:rsidRDefault="00A17F4C" w:rsidP="00202B05">
      <w:pPr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A17F4C" w:rsidRDefault="00A17F4C" w:rsidP="00202B05">
      <w:pPr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2E4EA8" w:rsidRDefault="00144C33" w:rsidP="00202B05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  <w:r w:rsidRPr="00AF3CCB">
        <w:rPr>
          <w:rFonts w:ascii="Helvetica" w:eastAsia="Times New Roman" w:hAnsi="Helvetica" w:cs="Arial"/>
          <w:b/>
          <w:sz w:val="24"/>
          <w:szCs w:val="24"/>
        </w:rPr>
        <w:t xml:space="preserve">ALLEGATO </w:t>
      </w:r>
      <w:r w:rsidR="00903C3A" w:rsidRPr="00AF3CCB">
        <w:rPr>
          <w:rFonts w:ascii="Helvetica" w:eastAsia="Times New Roman" w:hAnsi="Helvetica" w:cs="Arial"/>
          <w:b/>
          <w:sz w:val="24"/>
          <w:szCs w:val="24"/>
        </w:rPr>
        <w:t>1)</w:t>
      </w:r>
      <w:r w:rsidR="00903C3A">
        <w:rPr>
          <w:rFonts w:ascii="Helvetica" w:eastAsia="Times New Roman" w:hAnsi="Helvetica" w:cs="Arial"/>
          <w:sz w:val="24"/>
          <w:szCs w:val="24"/>
        </w:rPr>
        <w:t xml:space="preserve"> </w:t>
      </w:r>
      <w:r w:rsidR="002E4EA8">
        <w:rPr>
          <w:rFonts w:ascii="Helvetica" w:eastAsia="Times New Roman" w:hAnsi="Helvetica" w:cs="Arial"/>
          <w:sz w:val="24"/>
          <w:szCs w:val="24"/>
        </w:rPr>
        <w:t>–Riparto per capitolo, soggetto beneficiario e annualità</w:t>
      </w:r>
    </w:p>
    <w:p w:rsidR="00F32649" w:rsidRDefault="00F32649" w:rsidP="00202B05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</w:p>
    <w:p w:rsidR="00903C3A" w:rsidRPr="005B627C" w:rsidRDefault="00B66E0C" w:rsidP="005B627C">
      <w:pPr>
        <w:pStyle w:val="Paragrafoelenco"/>
        <w:numPr>
          <w:ilvl w:val="0"/>
          <w:numId w:val="5"/>
        </w:numPr>
        <w:spacing w:after="0"/>
        <w:ind w:right="-1"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  <w:b/>
        </w:rPr>
        <w:t>Riparto fondi DPCM 22/09/2022</w:t>
      </w:r>
      <w:r w:rsidR="005B627C">
        <w:rPr>
          <w:rFonts w:ascii="Helvetica" w:eastAsia="Times New Roman" w:hAnsi="Helvetica" w:cs="Arial"/>
          <w:b/>
        </w:rPr>
        <w:t xml:space="preserve">- </w:t>
      </w:r>
      <w:r w:rsidR="00DE20B7" w:rsidRPr="005B627C">
        <w:rPr>
          <w:rFonts w:ascii="Helvetica" w:eastAsia="Times New Roman" w:hAnsi="Helvetica" w:cs="Arial"/>
          <w:b/>
        </w:rPr>
        <w:t>risorse statali</w:t>
      </w:r>
      <w:r w:rsidR="002E4EA8" w:rsidRPr="005B627C">
        <w:rPr>
          <w:rFonts w:ascii="Helvetica" w:eastAsia="Times New Roman" w:hAnsi="Helvetica" w:cs="Arial"/>
          <w:b/>
        </w:rPr>
        <w:t xml:space="preserve"> annualità 202</w:t>
      </w:r>
      <w:r>
        <w:rPr>
          <w:rFonts w:ascii="Helvetica" w:eastAsia="Times New Roman" w:hAnsi="Helvetica" w:cs="Arial"/>
          <w:b/>
        </w:rPr>
        <w:t>3</w:t>
      </w:r>
      <w:r w:rsidR="00DE20B7" w:rsidRPr="005B627C">
        <w:rPr>
          <w:rFonts w:ascii="Helvetica" w:eastAsia="Times New Roman" w:hAnsi="Helvetica" w:cs="Arial"/>
          <w:b/>
        </w:rPr>
        <w:t>-Bilancio 202</w:t>
      </w:r>
      <w:r>
        <w:rPr>
          <w:rFonts w:ascii="Helvetica" w:eastAsia="Times New Roman" w:hAnsi="Helvetica" w:cs="Arial"/>
          <w:b/>
        </w:rPr>
        <w:t>3</w:t>
      </w:r>
      <w:r w:rsidR="00DE20B7" w:rsidRPr="005B627C">
        <w:rPr>
          <w:rFonts w:ascii="Helvetica" w:eastAsia="Times New Roman" w:hAnsi="Helvetica" w:cs="Arial"/>
          <w:b/>
        </w:rPr>
        <w:t>/202</w:t>
      </w:r>
      <w:r>
        <w:rPr>
          <w:rFonts w:ascii="Helvetica" w:eastAsia="Times New Roman" w:hAnsi="Helvetica" w:cs="Arial"/>
          <w:b/>
        </w:rPr>
        <w:t>5-Capitolo 212041019</w:t>
      </w:r>
      <w:r w:rsidR="00705CC5">
        <w:rPr>
          <w:rFonts w:ascii="Helvetica" w:eastAsia="Times New Roman" w:hAnsi="Helvetica" w:cs="Arial"/>
          <w:b/>
        </w:rPr>
        <w:t>6</w:t>
      </w:r>
    </w:p>
    <w:tbl>
      <w:tblPr>
        <w:tblW w:w="14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425"/>
        <w:gridCol w:w="706"/>
        <w:gridCol w:w="1273"/>
        <w:gridCol w:w="1273"/>
        <w:gridCol w:w="990"/>
        <w:gridCol w:w="1415"/>
        <w:gridCol w:w="1414"/>
        <w:gridCol w:w="1276"/>
        <w:gridCol w:w="1556"/>
        <w:gridCol w:w="1206"/>
        <w:gridCol w:w="1273"/>
      </w:tblGrid>
      <w:tr w:rsidR="00F2684A" w:rsidRPr="00202B05" w:rsidTr="000E495B">
        <w:trPr>
          <w:trHeight w:val="90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84A" w:rsidRPr="00086BAB" w:rsidRDefault="00F2684A" w:rsidP="00086BAB">
            <w:pPr>
              <w:pStyle w:val="Nessunaspaziatura"/>
              <w:rPr>
                <w:b/>
                <w:lang w:eastAsia="it-IT"/>
              </w:rPr>
            </w:pPr>
            <w:r w:rsidRPr="00086BAB">
              <w:rPr>
                <w:b/>
                <w:lang w:eastAsia="it-IT"/>
              </w:rPr>
              <w:t xml:space="preserve">Comune capofila ATS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684A" w:rsidRPr="00086BAB" w:rsidRDefault="00F2684A" w:rsidP="00086BAB">
            <w:pPr>
              <w:pStyle w:val="Nessunaspaziatura"/>
              <w:jc w:val="center"/>
              <w:rPr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684A" w:rsidRPr="00086BAB" w:rsidRDefault="00F2684A" w:rsidP="00086BAB">
            <w:pPr>
              <w:pStyle w:val="Nessunaspaziatura"/>
              <w:jc w:val="center"/>
              <w:rPr>
                <w:b/>
                <w:sz w:val="18"/>
                <w:szCs w:val="18"/>
                <w:lang w:val="en-US" w:eastAsia="it-IT"/>
              </w:rPr>
            </w:pPr>
            <w:r w:rsidRPr="00086BAB">
              <w:rPr>
                <w:b/>
                <w:sz w:val="18"/>
                <w:szCs w:val="18"/>
                <w:lang w:val="en-US" w:eastAsia="it-IT"/>
              </w:rPr>
              <w:t>INTERVENTI AZIONI DI RETE-</w:t>
            </w:r>
          </w:p>
          <w:p w:rsidR="00F2684A" w:rsidRPr="00086BAB" w:rsidRDefault="00F2684A" w:rsidP="00086BAB">
            <w:pPr>
              <w:pStyle w:val="Nessunaspaziatura"/>
              <w:jc w:val="center"/>
              <w:rPr>
                <w:b/>
                <w:lang w:val="en-US" w:eastAsia="it-IT"/>
              </w:rPr>
            </w:pP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Attuazione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 xml:space="preserve"> del Piano </w:t>
            </w: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Nazionale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specifiche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esigenze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della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programmazione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086BAB">
              <w:rPr>
                <w:b/>
                <w:sz w:val="18"/>
                <w:szCs w:val="18"/>
                <w:lang w:val="en-US" w:eastAsia="it-IT"/>
              </w:rPr>
              <w:t>territoriale</w:t>
            </w:r>
            <w:proofErr w:type="spellEnd"/>
            <w:r w:rsidRPr="00086BAB">
              <w:rPr>
                <w:b/>
                <w:sz w:val="18"/>
                <w:szCs w:val="18"/>
                <w:lang w:val="en-US" w:eastAsia="it-IT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84A" w:rsidRDefault="00F2684A" w:rsidP="00086BAB">
            <w:pPr>
              <w:pStyle w:val="Nessunaspaziatura"/>
              <w:rPr>
                <w:b/>
                <w:sz w:val="18"/>
                <w:szCs w:val="18"/>
                <w:lang w:val="en-US" w:eastAsia="it-IT"/>
              </w:rPr>
            </w:pP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  <w:lang w:val="en-US" w:eastAsia="it-IT"/>
              </w:rPr>
            </w:pPr>
            <w:r w:rsidRPr="00086BAB">
              <w:rPr>
                <w:b/>
                <w:sz w:val="18"/>
                <w:szCs w:val="18"/>
                <w:lang w:val="en-US" w:eastAsia="it-IT"/>
              </w:rPr>
              <w:t>CAV -</w:t>
            </w:r>
            <w:r w:rsidRPr="00086BAB">
              <w:rPr>
                <w:b/>
                <w:sz w:val="18"/>
                <w:szCs w:val="18"/>
              </w:rPr>
              <w:t xml:space="preserve"> Azioni finalizzate al sostegno dei CAV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84A" w:rsidRDefault="00F2684A" w:rsidP="00086BAB">
            <w:pPr>
              <w:pStyle w:val="Nessunaspaziatura"/>
              <w:rPr>
                <w:b/>
                <w:sz w:val="18"/>
                <w:szCs w:val="18"/>
              </w:rPr>
            </w:pP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</w:rPr>
            </w:pPr>
            <w:r w:rsidRPr="00086BAB">
              <w:rPr>
                <w:b/>
                <w:sz w:val="18"/>
                <w:szCs w:val="18"/>
              </w:rPr>
              <w:t>CASE - Azioni finalizzate al sostegno delle strutture residenziali*</w:t>
            </w:r>
          </w:p>
          <w:p w:rsidR="00F2684A" w:rsidRPr="00086BAB" w:rsidRDefault="00F2684A" w:rsidP="00086BAB">
            <w:pPr>
              <w:pStyle w:val="Nessunaspaziatura"/>
              <w:rPr>
                <w:b/>
                <w:lang w:val="en-US" w:eastAsia="it-I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84A" w:rsidRDefault="00F2684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 xml:space="preserve">TOT. </w:t>
            </w: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>COMPLESSIVO</w:t>
            </w: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>CONTRIBUTO</w:t>
            </w: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>PER COMUNE CAPOFILA ATS</w:t>
            </w:r>
          </w:p>
          <w:p w:rsidR="00F2684A" w:rsidRPr="00086BAB" w:rsidRDefault="00F2684A" w:rsidP="00086BAB">
            <w:pPr>
              <w:pStyle w:val="Nessunaspaziatura"/>
              <w:rPr>
                <w:b/>
                <w:sz w:val="18"/>
                <w:szCs w:val="18"/>
                <w:lang w:val="en-US" w:eastAsia="it-IT"/>
              </w:rPr>
            </w:pPr>
          </w:p>
        </w:tc>
      </w:tr>
      <w:tr w:rsidR="00E946C3" w:rsidRPr="00202B05" w:rsidTr="000E495B">
        <w:trPr>
          <w:trHeight w:val="128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3" w:rsidRPr="00202B05" w:rsidRDefault="00E946C3" w:rsidP="001C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02B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C3" w:rsidRPr="00202B05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RIPARTENZA ECONOMICA E SOCIALE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RAFFORZA</w:t>
            </w:r>
          </w:p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MENTO RETE</w:t>
            </w:r>
          </w:p>
          <w:p w:rsidR="00E946C3" w:rsidRPr="00202B05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INTERVENTI PREVENZIONE E  SOSTEGNO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C3" w:rsidRPr="00202B05" w:rsidRDefault="00E946C3" w:rsidP="00CB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SOSTEGNO ABITATIVO REINSERIMENTO LAVORATIVO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SERVIZI PRESA IN CARICO</w:t>
            </w:r>
          </w:p>
          <w:p w:rsidR="00E946C3" w:rsidRPr="00202B05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DONNE MIGRANTI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DONNE MINORENNI E MINORI VITTIME VIOLENZA ASSISTITA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AZIONI INFORMAZIONE COMUNICAZIONE FORMAZIONE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E946C3" w:rsidRDefault="00E946C3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 CONTRIBUTO AZIONI DI RETE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Default="00E946C3" w:rsidP="001C3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Default="00E946C3" w:rsidP="001C3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Default="00E946C3" w:rsidP="001C3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E946C3" w:rsidRPr="00202B05" w:rsidTr="000E495B">
        <w:trPr>
          <w:trHeight w:val="648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3" w:rsidRPr="00906158" w:rsidRDefault="00E946C3" w:rsidP="0090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Pesaro  ATS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€ 18.995,40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€ 8.680,09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1E4A50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€ 57.675,49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€ 51.504,60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1E4A50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€ 76.257,11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972" w:rsidRDefault="00681972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681972" w:rsidRDefault="00681972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946C3" w:rsidRPr="00E946C3" w:rsidRDefault="00681972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€ 185.437,20</w:t>
            </w:r>
          </w:p>
        </w:tc>
      </w:tr>
      <w:tr w:rsidR="00E946C3" w:rsidRPr="00202B05" w:rsidTr="000E495B">
        <w:trPr>
          <w:trHeight w:val="64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6C3" w:rsidRPr="00906158" w:rsidRDefault="00E946C3" w:rsidP="0090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Ancona  ATS 11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€ 36.539,90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€ 20.000,00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€ 11.120,70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1E4A50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€ 67.660,60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€ 51.504,60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1E4A50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€ 76.257,11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€ 195.422,30</w:t>
            </w:r>
          </w:p>
        </w:tc>
      </w:tr>
      <w:tr w:rsidR="00E946C3" w:rsidRPr="00202B05" w:rsidTr="000E495B">
        <w:trPr>
          <w:trHeight w:val="68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6C3" w:rsidRPr="00906158" w:rsidRDefault="00E946C3" w:rsidP="00E94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Macerata  ATS 15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€ 7.171,98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€ 24.000,00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€ 15.500,00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€ 5.000,00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0E4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53.671,98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€ 51.504,60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1E4A50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€ 114.385,67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681972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€ 219.562,25</w:t>
            </w:r>
          </w:p>
        </w:tc>
      </w:tr>
      <w:tr w:rsidR="00E946C3" w:rsidRPr="00202B05" w:rsidTr="000E495B">
        <w:trPr>
          <w:trHeight w:val="68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6C3" w:rsidRPr="00906158" w:rsidRDefault="00E946C3" w:rsidP="00E94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Fermo</w:t>
            </w:r>
          </w:p>
          <w:p w:rsidR="00E946C3" w:rsidRPr="00906158" w:rsidRDefault="00E946C3" w:rsidP="00E94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ATS 19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€ 16.000,00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€ 19.000,00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€ 6.426,59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E4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€ 41.426,59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€ 51.504,60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1E4A50" w:rsidP="000E495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€ 38.128,56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681972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€ 131.059,75</w:t>
            </w:r>
          </w:p>
        </w:tc>
      </w:tr>
      <w:tr w:rsidR="00E946C3" w:rsidRPr="00202B05" w:rsidTr="000E495B">
        <w:trPr>
          <w:trHeight w:val="72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6C3" w:rsidRPr="00906158" w:rsidRDefault="00E946C3" w:rsidP="00E94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Ascoli P.  ATS 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€ 10.000,00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 5.000,00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€ 20.000,00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946C3" w:rsidRPr="00E946C3" w:rsidRDefault="00E946C3" w:rsidP="00E946C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€ 3.000,00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€ 4.565,34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E4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€ 44.565,34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E495B" w:rsidRDefault="000E495B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€ 51.504,60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1E4A50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€ 38.128,56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06D8E" w:rsidRDefault="00006D8E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681972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€ 134.198,50</w:t>
            </w:r>
          </w:p>
        </w:tc>
      </w:tr>
      <w:tr w:rsidR="00E946C3" w:rsidRPr="00202B05" w:rsidTr="00C050FF">
        <w:trPr>
          <w:trHeight w:val="62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6C3" w:rsidRDefault="00E946C3" w:rsidP="00E94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Totali</w:t>
            </w:r>
          </w:p>
          <w:p w:rsidR="000E495B" w:rsidRPr="00906158" w:rsidRDefault="000E495B" w:rsidP="000E4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C0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€ 17.171,9</w:t>
            </w:r>
            <w:r w:rsidR="000E495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€ 100.535,30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C05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€ 104.500,00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€ 4.000,00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1E4A50" w:rsidRDefault="001E4A50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1E4A50" w:rsidRDefault="001E4A50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€ 3.000,00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€ 35.792,72</w:t>
            </w: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€ 265.000,00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5B" w:rsidRDefault="000E495B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€ 257.523,00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€ 343.157,00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946C3" w:rsidRPr="00E946C3" w:rsidRDefault="00E946C3" w:rsidP="00C0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9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€ 865.680,00</w:t>
            </w:r>
          </w:p>
        </w:tc>
      </w:tr>
    </w:tbl>
    <w:p w:rsidR="00533555" w:rsidRDefault="00533555" w:rsidP="00533555">
      <w:pPr>
        <w:pStyle w:val="Paragrafoelenco"/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533555" w:rsidRDefault="00533555" w:rsidP="00533555">
      <w:pPr>
        <w:pStyle w:val="Paragrafoelenco"/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533555" w:rsidRDefault="00533555" w:rsidP="00533555">
      <w:pPr>
        <w:pStyle w:val="Paragrafoelenco"/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533555" w:rsidRDefault="00533555" w:rsidP="00533555">
      <w:pPr>
        <w:pStyle w:val="Paragrafoelenco"/>
        <w:spacing w:after="0"/>
        <w:ind w:right="-1"/>
        <w:rPr>
          <w:rFonts w:ascii="Helvetica" w:eastAsia="Times New Roman" w:hAnsi="Helvetica" w:cs="Arial"/>
          <w:b/>
        </w:rPr>
      </w:pPr>
    </w:p>
    <w:p w:rsidR="001B454F" w:rsidRPr="00533555" w:rsidRDefault="001B454F" w:rsidP="00334577">
      <w:pPr>
        <w:pStyle w:val="Paragrafoelenco"/>
        <w:numPr>
          <w:ilvl w:val="0"/>
          <w:numId w:val="5"/>
        </w:numPr>
        <w:spacing w:after="0"/>
        <w:ind w:right="-1"/>
        <w:rPr>
          <w:rFonts w:ascii="Helvetica" w:eastAsia="Times New Roman" w:hAnsi="Helvetica" w:cs="Arial"/>
          <w:b/>
        </w:rPr>
      </w:pPr>
      <w:r w:rsidRPr="00533555">
        <w:rPr>
          <w:rFonts w:ascii="Helvetica" w:eastAsia="Times New Roman" w:hAnsi="Helvetica" w:cs="Arial"/>
          <w:b/>
        </w:rPr>
        <w:t xml:space="preserve">Riparto fondi riprogrammati </w:t>
      </w:r>
      <w:r w:rsidR="00533555" w:rsidRPr="00533555">
        <w:rPr>
          <w:rFonts w:ascii="Helvetica" w:eastAsia="Times New Roman" w:hAnsi="Helvetica" w:cs="Arial"/>
          <w:b/>
        </w:rPr>
        <w:t>DPCM 04/12/2019 e DPCM 13/11/2020</w:t>
      </w:r>
      <w:r w:rsidRPr="00533555">
        <w:rPr>
          <w:rFonts w:ascii="Helvetica" w:eastAsia="Times New Roman" w:hAnsi="Helvetica" w:cs="Arial"/>
          <w:b/>
        </w:rPr>
        <w:t>- risorse statali annualità 2023-Bilancio 2023/2025-Capitol</w:t>
      </w:r>
      <w:r w:rsidRPr="00F14FDD">
        <w:rPr>
          <w:rFonts w:ascii="Helvetica" w:eastAsia="Times New Roman" w:hAnsi="Helvetica" w:cs="Arial"/>
          <w:b/>
        </w:rPr>
        <w:t>o 212041019</w:t>
      </w:r>
      <w:r w:rsidR="00F14FDD" w:rsidRPr="00F14FDD">
        <w:rPr>
          <w:rFonts w:ascii="Helvetica" w:eastAsia="Times New Roman" w:hAnsi="Helvetica" w:cs="Arial"/>
          <w:b/>
        </w:rPr>
        <w:t>3</w:t>
      </w:r>
    </w:p>
    <w:p w:rsidR="00B66E0C" w:rsidRDefault="00B66E0C" w:rsidP="00B66E0C">
      <w:pPr>
        <w:pStyle w:val="Paragrafoelenco"/>
        <w:spacing w:after="0"/>
        <w:ind w:right="-1"/>
        <w:rPr>
          <w:rFonts w:eastAsia="Times New Roman" w:cstheme="minorHAnsi"/>
          <w:b/>
          <w:color w:val="FF0000"/>
        </w:rPr>
      </w:pPr>
    </w:p>
    <w:tbl>
      <w:tblPr>
        <w:tblStyle w:val="Grigliatabella"/>
        <w:tblW w:w="14726" w:type="dxa"/>
        <w:tblInd w:w="720" w:type="dxa"/>
        <w:tblLook w:val="04A0" w:firstRow="1" w:lastRow="0" w:firstColumn="1" w:lastColumn="0" w:noHBand="0" w:noVBand="1"/>
      </w:tblPr>
      <w:tblGrid>
        <w:gridCol w:w="3953"/>
        <w:gridCol w:w="1701"/>
        <w:gridCol w:w="1701"/>
        <w:gridCol w:w="2126"/>
        <w:gridCol w:w="1560"/>
        <w:gridCol w:w="1701"/>
        <w:gridCol w:w="1984"/>
      </w:tblGrid>
      <w:tr w:rsidR="00334577" w:rsidTr="00B11CB2">
        <w:tc>
          <w:tcPr>
            <w:tcW w:w="3953" w:type="dxa"/>
          </w:tcPr>
          <w:p w:rsidR="00334577" w:rsidRDefault="00334577" w:rsidP="00012DA9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</w:p>
        </w:tc>
        <w:tc>
          <w:tcPr>
            <w:tcW w:w="8789" w:type="dxa"/>
            <w:gridSpan w:val="5"/>
          </w:tcPr>
          <w:p w:rsidR="00334577" w:rsidRDefault="00334577" w:rsidP="00012DA9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Case Rifugio</w:t>
            </w:r>
            <w:r w:rsidR="00012DA9">
              <w:rPr>
                <w:rFonts w:eastAsia="Times New Roman" w:cstheme="minorHAnsi"/>
                <w:b/>
              </w:rPr>
              <w:t>-fondi statali riprogrammati</w:t>
            </w:r>
          </w:p>
        </w:tc>
        <w:tc>
          <w:tcPr>
            <w:tcW w:w="1984" w:type="dxa"/>
          </w:tcPr>
          <w:p w:rsidR="00334577" w:rsidRPr="00086BAB" w:rsidRDefault="002F6C9E" w:rsidP="00B11CB2">
            <w:pPr>
              <w:pStyle w:val="Nessunaspaziatura"/>
              <w:rPr>
                <w:b/>
                <w:sz w:val="18"/>
                <w:szCs w:val="18"/>
                <w:lang w:val="en-US" w:eastAsia="it-IT"/>
              </w:rPr>
            </w:pPr>
            <w:r>
              <w:rPr>
                <w:b/>
                <w:sz w:val="18"/>
                <w:szCs w:val="18"/>
                <w:lang w:val="en-US" w:eastAsia="it-IT"/>
              </w:rPr>
              <w:t xml:space="preserve">TOT COMPLESSIVO </w:t>
            </w:r>
            <w:r w:rsidR="00B11CB2">
              <w:rPr>
                <w:b/>
                <w:sz w:val="18"/>
                <w:szCs w:val="18"/>
                <w:lang w:val="en-US" w:eastAsia="it-IT"/>
              </w:rPr>
              <w:t>CONTRIBUTO</w:t>
            </w:r>
          </w:p>
        </w:tc>
      </w:tr>
      <w:tr w:rsidR="00334577" w:rsidTr="00B11CB2">
        <w:tc>
          <w:tcPr>
            <w:tcW w:w="3953" w:type="dxa"/>
          </w:tcPr>
          <w:p w:rsidR="00334577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DPCM</w:t>
            </w:r>
          </w:p>
        </w:tc>
        <w:tc>
          <w:tcPr>
            <w:tcW w:w="1701" w:type="dxa"/>
          </w:tcPr>
          <w:p w:rsidR="00334577" w:rsidRDefault="00334577" w:rsidP="00012DA9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Pesaro  ATS 1</w:t>
            </w:r>
          </w:p>
        </w:tc>
        <w:tc>
          <w:tcPr>
            <w:tcW w:w="1701" w:type="dxa"/>
          </w:tcPr>
          <w:p w:rsidR="00334577" w:rsidRDefault="00334577" w:rsidP="00012DA9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Ancona  ATS 11</w:t>
            </w:r>
          </w:p>
        </w:tc>
        <w:tc>
          <w:tcPr>
            <w:tcW w:w="2126" w:type="dxa"/>
          </w:tcPr>
          <w:p w:rsidR="00334577" w:rsidRDefault="00334577" w:rsidP="00012DA9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Macerata  ATS 15</w:t>
            </w:r>
          </w:p>
        </w:tc>
        <w:tc>
          <w:tcPr>
            <w:tcW w:w="1560" w:type="dxa"/>
            <w:vAlign w:val="center"/>
          </w:tcPr>
          <w:p w:rsidR="00334577" w:rsidRPr="00906158" w:rsidRDefault="00334577" w:rsidP="00012D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Fermo</w:t>
            </w:r>
          </w:p>
          <w:p w:rsidR="00334577" w:rsidRPr="00906158" w:rsidRDefault="00334577" w:rsidP="00012D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ATS 19</w:t>
            </w:r>
          </w:p>
        </w:tc>
        <w:tc>
          <w:tcPr>
            <w:tcW w:w="1701" w:type="dxa"/>
            <w:vAlign w:val="center"/>
          </w:tcPr>
          <w:p w:rsidR="00334577" w:rsidRPr="00906158" w:rsidRDefault="00334577" w:rsidP="00012D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061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Comune di Ascoli P.  ATS 22</w:t>
            </w:r>
          </w:p>
        </w:tc>
        <w:tc>
          <w:tcPr>
            <w:tcW w:w="1984" w:type="dxa"/>
          </w:tcPr>
          <w:p w:rsidR="00334577" w:rsidRDefault="00334577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</w:p>
        </w:tc>
      </w:tr>
      <w:tr w:rsidR="00334577" w:rsidTr="00B11CB2">
        <w:tc>
          <w:tcPr>
            <w:tcW w:w="3953" w:type="dxa"/>
          </w:tcPr>
          <w:p w:rsidR="00334577" w:rsidRDefault="00334577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 w:rsidRPr="00533555">
              <w:rPr>
                <w:rFonts w:eastAsia="Times New Roman" w:cstheme="minorHAnsi"/>
                <w:b/>
              </w:rPr>
              <w:t xml:space="preserve">risorse statali-DPCM 4/12/2019 </w:t>
            </w:r>
            <w:r w:rsidR="00012DA9">
              <w:rPr>
                <w:rFonts w:eastAsia="Times New Roman" w:cstheme="minorHAnsi"/>
                <w:b/>
              </w:rPr>
              <w:t xml:space="preserve">- </w:t>
            </w:r>
            <w:proofErr w:type="spellStart"/>
            <w:r w:rsidR="00012DA9">
              <w:rPr>
                <w:rFonts w:eastAsia="Times New Roman" w:cstheme="minorHAnsi"/>
                <w:b/>
              </w:rPr>
              <w:t>cdr</w:t>
            </w:r>
            <w:proofErr w:type="spellEnd"/>
          </w:p>
        </w:tc>
        <w:tc>
          <w:tcPr>
            <w:tcW w:w="1701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€ 12.750,00</w:t>
            </w:r>
          </w:p>
        </w:tc>
        <w:tc>
          <w:tcPr>
            <w:tcW w:w="1701" w:type="dxa"/>
          </w:tcPr>
          <w:p w:rsidR="00334577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 w:rsidRPr="00012DA9">
              <w:rPr>
                <w:rFonts w:eastAsia="Times New Roman" w:cstheme="minorHAnsi"/>
              </w:rPr>
              <w:t>€ 12.750,00</w:t>
            </w:r>
          </w:p>
        </w:tc>
        <w:tc>
          <w:tcPr>
            <w:tcW w:w="2126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€ 19.125,00</w:t>
            </w:r>
          </w:p>
        </w:tc>
        <w:tc>
          <w:tcPr>
            <w:tcW w:w="1560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€ 6.375,00</w:t>
            </w:r>
          </w:p>
        </w:tc>
        <w:tc>
          <w:tcPr>
            <w:tcW w:w="1701" w:type="dxa"/>
          </w:tcPr>
          <w:p w:rsidR="00334577" w:rsidRPr="00012DA9" w:rsidRDefault="00012DA9" w:rsidP="00227DCC">
            <w:pPr>
              <w:pStyle w:val="Paragrafoelenco"/>
              <w:ind w:left="0" w:right="-1"/>
              <w:jc w:val="center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-</w:t>
            </w:r>
          </w:p>
        </w:tc>
        <w:tc>
          <w:tcPr>
            <w:tcW w:w="1984" w:type="dxa"/>
          </w:tcPr>
          <w:p w:rsidR="00334577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€ 51.000,00</w:t>
            </w:r>
          </w:p>
        </w:tc>
      </w:tr>
      <w:tr w:rsidR="00334577" w:rsidTr="00B11CB2">
        <w:tc>
          <w:tcPr>
            <w:tcW w:w="3953" w:type="dxa"/>
          </w:tcPr>
          <w:p w:rsidR="00334577" w:rsidRDefault="00334577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 w:rsidRPr="00533555">
              <w:rPr>
                <w:rFonts w:eastAsia="Times New Roman" w:cstheme="minorHAnsi"/>
                <w:b/>
              </w:rPr>
              <w:t xml:space="preserve">risorse statali- DPCM 13/11/2020 </w:t>
            </w:r>
            <w:r w:rsidR="00012DA9">
              <w:rPr>
                <w:rFonts w:eastAsia="Times New Roman" w:cstheme="minorHAnsi"/>
                <w:b/>
              </w:rPr>
              <w:t xml:space="preserve">- </w:t>
            </w:r>
            <w:proofErr w:type="spellStart"/>
            <w:r w:rsidR="00012DA9">
              <w:rPr>
                <w:rFonts w:eastAsia="Times New Roman" w:cstheme="minorHAnsi"/>
                <w:b/>
              </w:rPr>
              <w:t>cdr</w:t>
            </w:r>
            <w:proofErr w:type="spellEnd"/>
          </w:p>
        </w:tc>
        <w:tc>
          <w:tcPr>
            <w:tcW w:w="1701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€ 7.753,1</w:t>
            </w:r>
            <w:r w:rsidR="00FA3412">
              <w:rPr>
                <w:rFonts w:eastAsia="Times New Roman" w:cstheme="minorHAnsi"/>
              </w:rPr>
              <w:t>3</w:t>
            </w:r>
          </w:p>
        </w:tc>
        <w:tc>
          <w:tcPr>
            <w:tcW w:w="1701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 xml:space="preserve"> € 7.753,14</w:t>
            </w:r>
          </w:p>
        </w:tc>
        <w:tc>
          <w:tcPr>
            <w:tcW w:w="2126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€ 11.629,71</w:t>
            </w:r>
          </w:p>
        </w:tc>
        <w:tc>
          <w:tcPr>
            <w:tcW w:w="1560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€ 3.876,57</w:t>
            </w:r>
          </w:p>
        </w:tc>
        <w:tc>
          <w:tcPr>
            <w:tcW w:w="1701" w:type="dxa"/>
          </w:tcPr>
          <w:p w:rsidR="00334577" w:rsidRPr="00012DA9" w:rsidRDefault="00012DA9" w:rsidP="00227DCC">
            <w:pPr>
              <w:pStyle w:val="Paragrafoelenco"/>
              <w:ind w:left="0" w:right="-1"/>
              <w:jc w:val="center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-</w:t>
            </w:r>
          </w:p>
        </w:tc>
        <w:tc>
          <w:tcPr>
            <w:tcW w:w="1984" w:type="dxa"/>
          </w:tcPr>
          <w:p w:rsidR="00334577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€ 31.012,5</w:t>
            </w:r>
            <w:r w:rsidR="00FA3412">
              <w:rPr>
                <w:rFonts w:eastAsia="Times New Roman" w:cstheme="minorHAnsi"/>
                <w:b/>
              </w:rPr>
              <w:t>5</w:t>
            </w:r>
          </w:p>
        </w:tc>
      </w:tr>
      <w:tr w:rsidR="00334577" w:rsidTr="00B11CB2">
        <w:tc>
          <w:tcPr>
            <w:tcW w:w="3953" w:type="dxa"/>
          </w:tcPr>
          <w:p w:rsidR="00334577" w:rsidRDefault="00334577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 w:rsidRPr="00533555">
              <w:rPr>
                <w:rFonts w:eastAsia="Times New Roman" w:cstheme="minorHAnsi"/>
                <w:b/>
              </w:rPr>
              <w:t>risorse statali- DPCM 13/11/2020</w:t>
            </w:r>
            <w:r w:rsidR="00B11CB2">
              <w:rPr>
                <w:rFonts w:eastAsia="Times New Roman" w:cstheme="minorHAnsi"/>
                <w:b/>
              </w:rPr>
              <w:t xml:space="preserve"> -</w:t>
            </w:r>
            <w:r w:rsidRPr="00533555">
              <w:rPr>
                <w:rFonts w:eastAsia="Times New Roman" w:cstheme="minorHAnsi"/>
                <w:b/>
              </w:rPr>
              <w:t xml:space="preserve"> </w:t>
            </w:r>
            <w:r>
              <w:rPr>
                <w:rFonts w:eastAsia="Times New Roman" w:cstheme="minorHAnsi"/>
                <w:b/>
              </w:rPr>
              <w:t>emergenza covid19</w:t>
            </w:r>
          </w:p>
        </w:tc>
        <w:tc>
          <w:tcPr>
            <w:tcW w:w="1701" w:type="dxa"/>
          </w:tcPr>
          <w:p w:rsidR="00334577" w:rsidRDefault="00827DB3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€ 2.448,37</w:t>
            </w:r>
          </w:p>
          <w:p w:rsidR="00827DB3" w:rsidRDefault="00827DB3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</w:p>
          <w:p w:rsidR="00827DB3" w:rsidRPr="00012DA9" w:rsidRDefault="00827DB3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</w:p>
        </w:tc>
        <w:tc>
          <w:tcPr>
            <w:tcW w:w="1701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€ 2.448,36</w:t>
            </w:r>
          </w:p>
        </w:tc>
        <w:tc>
          <w:tcPr>
            <w:tcW w:w="2126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€ 3.672,54</w:t>
            </w:r>
          </w:p>
        </w:tc>
        <w:tc>
          <w:tcPr>
            <w:tcW w:w="1560" w:type="dxa"/>
          </w:tcPr>
          <w:p w:rsidR="00334577" w:rsidRPr="00012DA9" w:rsidRDefault="00012DA9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€ 1.224,18</w:t>
            </w:r>
          </w:p>
        </w:tc>
        <w:tc>
          <w:tcPr>
            <w:tcW w:w="1701" w:type="dxa"/>
          </w:tcPr>
          <w:p w:rsidR="00334577" w:rsidRPr="00012DA9" w:rsidRDefault="00012DA9" w:rsidP="00227DCC">
            <w:pPr>
              <w:pStyle w:val="Paragrafoelenco"/>
              <w:ind w:left="0" w:right="-1"/>
              <w:jc w:val="center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-</w:t>
            </w:r>
          </w:p>
        </w:tc>
        <w:tc>
          <w:tcPr>
            <w:tcW w:w="1984" w:type="dxa"/>
          </w:tcPr>
          <w:p w:rsidR="00334577" w:rsidRDefault="002F6C9E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€ 9.793,45</w:t>
            </w:r>
          </w:p>
          <w:p w:rsidR="00C02202" w:rsidRDefault="00C02202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</w:p>
        </w:tc>
      </w:tr>
      <w:tr w:rsidR="00334577" w:rsidTr="00B11CB2">
        <w:tc>
          <w:tcPr>
            <w:tcW w:w="3953" w:type="dxa"/>
          </w:tcPr>
          <w:p w:rsidR="00334577" w:rsidRDefault="00B11CB2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TotalI</w:t>
            </w:r>
          </w:p>
        </w:tc>
        <w:tc>
          <w:tcPr>
            <w:tcW w:w="1701" w:type="dxa"/>
          </w:tcPr>
          <w:p w:rsidR="00827DB3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  <w:color w:val="FF0000"/>
              </w:rPr>
            </w:pPr>
            <w:r w:rsidRPr="00F845D6">
              <w:rPr>
                <w:rFonts w:eastAsia="Times New Roman" w:cstheme="minorHAnsi"/>
              </w:rPr>
              <w:t>€ 22.951,</w:t>
            </w:r>
            <w:r w:rsidR="00827DB3">
              <w:rPr>
                <w:rFonts w:eastAsia="Times New Roman" w:cstheme="minorHAnsi"/>
              </w:rPr>
              <w:t>50</w:t>
            </w:r>
            <w:bookmarkStart w:id="0" w:name="_GoBack"/>
            <w:bookmarkEnd w:id="0"/>
          </w:p>
          <w:p w:rsidR="00827DB3" w:rsidRPr="00C02202" w:rsidRDefault="00827DB3" w:rsidP="00334577">
            <w:pPr>
              <w:pStyle w:val="Paragrafoelenco"/>
              <w:ind w:left="0" w:right="-1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701" w:type="dxa"/>
          </w:tcPr>
          <w:p w:rsidR="00334577" w:rsidRPr="00F845D6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F845D6">
              <w:rPr>
                <w:rFonts w:eastAsia="Times New Roman" w:cstheme="minorHAnsi"/>
              </w:rPr>
              <w:t>€ 22.951,</w:t>
            </w:r>
            <w:r w:rsidR="0062590D">
              <w:rPr>
                <w:rFonts w:eastAsia="Times New Roman" w:cstheme="minorHAnsi"/>
              </w:rPr>
              <w:t>50</w:t>
            </w:r>
          </w:p>
        </w:tc>
        <w:tc>
          <w:tcPr>
            <w:tcW w:w="2126" w:type="dxa"/>
          </w:tcPr>
          <w:p w:rsidR="00334577" w:rsidRPr="00F845D6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F845D6">
              <w:rPr>
                <w:rFonts w:eastAsia="Times New Roman" w:cstheme="minorHAnsi"/>
              </w:rPr>
              <w:t>€ 34.427,25</w:t>
            </w:r>
          </w:p>
        </w:tc>
        <w:tc>
          <w:tcPr>
            <w:tcW w:w="1560" w:type="dxa"/>
          </w:tcPr>
          <w:p w:rsidR="00334577" w:rsidRPr="00F845D6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</w:rPr>
            </w:pPr>
            <w:r w:rsidRPr="00F845D6">
              <w:rPr>
                <w:rFonts w:eastAsia="Times New Roman" w:cstheme="minorHAnsi"/>
              </w:rPr>
              <w:t>€ 11.475,75</w:t>
            </w:r>
          </w:p>
        </w:tc>
        <w:tc>
          <w:tcPr>
            <w:tcW w:w="1701" w:type="dxa"/>
          </w:tcPr>
          <w:p w:rsidR="00334577" w:rsidRPr="00012DA9" w:rsidRDefault="00012DA9" w:rsidP="00227DCC">
            <w:pPr>
              <w:pStyle w:val="Paragrafoelenco"/>
              <w:ind w:left="0" w:right="-1"/>
              <w:jc w:val="center"/>
              <w:rPr>
                <w:rFonts w:eastAsia="Times New Roman" w:cstheme="minorHAnsi"/>
              </w:rPr>
            </w:pPr>
            <w:r w:rsidRPr="00012DA9">
              <w:rPr>
                <w:rFonts w:eastAsia="Times New Roman" w:cstheme="minorHAnsi"/>
              </w:rPr>
              <w:t>-</w:t>
            </w:r>
          </w:p>
        </w:tc>
        <w:tc>
          <w:tcPr>
            <w:tcW w:w="1984" w:type="dxa"/>
          </w:tcPr>
          <w:p w:rsidR="00C02202" w:rsidRDefault="00F845D6" w:rsidP="00334577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€ 91.806,0</w:t>
            </w:r>
            <w:r w:rsidR="00FA3412">
              <w:rPr>
                <w:rFonts w:eastAsia="Times New Roman" w:cstheme="minorHAnsi"/>
                <w:b/>
              </w:rPr>
              <w:t>0</w:t>
            </w:r>
          </w:p>
        </w:tc>
      </w:tr>
    </w:tbl>
    <w:p w:rsidR="00533555" w:rsidRDefault="00533555" w:rsidP="00B66E0C">
      <w:pPr>
        <w:pStyle w:val="Paragrafoelenco"/>
        <w:spacing w:after="0"/>
        <w:ind w:right="-1"/>
        <w:rPr>
          <w:rFonts w:eastAsia="Times New Roman" w:cstheme="minorHAnsi"/>
          <w:b/>
        </w:rPr>
      </w:pPr>
    </w:p>
    <w:p w:rsidR="00B66E0C" w:rsidRDefault="00B66E0C" w:rsidP="00B66E0C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>
        <w:rPr>
          <w:rFonts w:ascii="Helvetica" w:eastAsia="Times New Roman" w:hAnsi="Helvetica" w:cs="Arial"/>
          <w:sz w:val="24"/>
          <w:szCs w:val="24"/>
        </w:rPr>
        <w:t xml:space="preserve"> (*) </w:t>
      </w:r>
      <w:r w:rsidRPr="00A75B70">
        <w:rPr>
          <w:rFonts w:ascii="Helvetica" w:eastAsia="Times New Roman" w:hAnsi="Helvetica" w:cs="Arial"/>
          <w:sz w:val="20"/>
          <w:szCs w:val="20"/>
        </w:rPr>
        <w:t xml:space="preserve">Le Case Rifugio </w:t>
      </w:r>
      <w:r>
        <w:rPr>
          <w:rFonts w:ascii="Helvetica" w:eastAsia="Times New Roman" w:hAnsi="Helvetica" w:cs="Arial"/>
          <w:sz w:val="20"/>
          <w:szCs w:val="20"/>
        </w:rPr>
        <w:t>finanziate s</w:t>
      </w:r>
      <w:r w:rsidRPr="00A75B70">
        <w:rPr>
          <w:rFonts w:ascii="Helvetica" w:eastAsia="Times New Roman" w:hAnsi="Helvetica" w:cs="Arial"/>
          <w:sz w:val="20"/>
          <w:szCs w:val="20"/>
        </w:rPr>
        <w:t>ono le seguenti:</w:t>
      </w:r>
      <w:r>
        <w:rPr>
          <w:rFonts w:ascii="Helvetica" w:eastAsia="Times New Roman" w:hAnsi="Helvetica" w:cs="Arial"/>
          <w:sz w:val="20"/>
          <w:szCs w:val="20"/>
        </w:rPr>
        <w:t xml:space="preserve"> n. 1 </w:t>
      </w:r>
      <w:r w:rsidRPr="00A75B70">
        <w:rPr>
          <w:rFonts w:ascii="Helvetica" w:eastAsia="Times New Roman" w:hAnsi="Helvetica" w:cs="Arial"/>
          <w:sz w:val="20"/>
          <w:szCs w:val="20"/>
        </w:rPr>
        <w:t>Casa</w:t>
      </w:r>
      <w:r>
        <w:rPr>
          <w:rFonts w:ascii="Helvetica" w:eastAsia="Times New Roman" w:hAnsi="Helvetica" w:cs="Arial"/>
          <w:sz w:val="20"/>
          <w:szCs w:val="20"/>
        </w:rPr>
        <w:t xml:space="preserve"> Rifugio</w:t>
      </w:r>
      <w:r w:rsidRPr="00A75B70">
        <w:rPr>
          <w:rFonts w:ascii="Helvetica" w:eastAsia="Times New Roman" w:hAnsi="Helvetica" w:cs="Arial"/>
          <w:sz w:val="20"/>
          <w:szCs w:val="20"/>
        </w:rPr>
        <w:t xml:space="preserve"> – territorio provinciale pesarese; </w:t>
      </w:r>
      <w:r>
        <w:rPr>
          <w:rFonts w:ascii="Helvetica" w:eastAsia="Times New Roman" w:hAnsi="Helvetica" w:cs="Arial"/>
          <w:sz w:val="20"/>
          <w:szCs w:val="20"/>
        </w:rPr>
        <w:t xml:space="preserve">n. 1 </w:t>
      </w:r>
      <w:r w:rsidRPr="00A75B70">
        <w:rPr>
          <w:rFonts w:ascii="Helvetica" w:eastAsia="Times New Roman" w:hAnsi="Helvetica" w:cs="Arial"/>
          <w:sz w:val="20"/>
          <w:szCs w:val="20"/>
        </w:rPr>
        <w:t xml:space="preserve">Casa </w:t>
      </w:r>
      <w:r>
        <w:rPr>
          <w:rFonts w:ascii="Helvetica" w:eastAsia="Times New Roman" w:hAnsi="Helvetica" w:cs="Arial"/>
          <w:sz w:val="20"/>
          <w:szCs w:val="20"/>
        </w:rPr>
        <w:t>Rifugio</w:t>
      </w:r>
      <w:r w:rsidRPr="00A75B70">
        <w:rPr>
          <w:rFonts w:ascii="Helvetica" w:eastAsia="Times New Roman" w:hAnsi="Helvetica" w:cs="Arial"/>
          <w:sz w:val="20"/>
          <w:szCs w:val="20"/>
        </w:rPr>
        <w:t xml:space="preserve"> – territorio provinciale anconetano; </w:t>
      </w:r>
      <w:r>
        <w:rPr>
          <w:rFonts w:ascii="Helvetica" w:eastAsia="Times New Roman" w:hAnsi="Helvetica" w:cs="Arial"/>
          <w:sz w:val="20"/>
          <w:szCs w:val="20"/>
        </w:rPr>
        <w:t xml:space="preserve">n. 2 Casa Rifugio </w:t>
      </w:r>
      <w:r w:rsidRPr="00A75B70">
        <w:rPr>
          <w:rFonts w:ascii="Helvetica" w:eastAsia="Times New Roman" w:hAnsi="Helvetica" w:cs="Arial"/>
          <w:sz w:val="20"/>
          <w:szCs w:val="20"/>
        </w:rPr>
        <w:t>– territorio provinciale maceratese</w:t>
      </w:r>
      <w:r>
        <w:rPr>
          <w:rFonts w:ascii="Helvetica" w:eastAsia="Times New Roman" w:hAnsi="Helvetica" w:cs="Arial"/>
          <w:sz w:val="20"/>
          <w:szCs w:val="20"/>
        </w:rPr>
        <w:t xml:space="preserve">, n. 1 Casa Rifugio </w:t>
      </w:r>
      <w:r w:rsidRPr="00A75B70">
        <w:rPr>
          <w:rFonts w:ascii="Helvetica" w:eastAsia="Times New Roman" w:hAnsi="Helvetica" w:cs="Arial"/>
          <w:sz w:val="20"/>
          <w:szCs w:val="20"/>
        </w:rPr>
        <w:t>– territorio interprovinciale fermano e ascolano.</w:t>
      </w:r>
    </w:p>
    <w:p w:rsidR="00B66E0C" w:rsidRDefault="00B66E0C" w:rsidP="00B66E0C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>
        <w:rPr>
          <w:rFonts w:ascii="Helvetica" w:eastAsia="Times New Roman" w:hAnsi="Helvetica" w:cs="Arial"/>
          <w:sz w:val="20"/>
          <w:szCs w:val="20"/>
        </w:rPr>
        <w:t xml:space="preserve">Le Case di accoglienza per la semi-autonomia finanziate, </w:t>
      </w:r>
      <w:r w:rsidRPr="00A75B70">
        <w:rPr>
          <w:rFonts w:ascii="Helvetica" w:eastAsia="Times New Roman" w:hAnsi="Helvetica" w:cs="Arial"/>
          <w:sz w:val="20"/>
          <w:szCs w:val="20"/>
        </w:rPr>
        <w:t>sono le seguenti:</w:t>
      </w:r>
      <w:r>
        <w:rPr>
          <w:rFonts w:ascii="Helvetica" w:eastAsia="Times New Roman" w:hAnsi="Helvetica" w:cs="Arial"/>
          <w:sz w:val="20"/>
          <w:szCs w:val="20"/>
        </w:rPr>
        <w:t xml:space="preserve"> n. 1 – territorio interprovinciale anconetano e pesarese, n. 1 - territorio interprovinciale maceratese, fermano e ascolano.</w:t>
      </w:r>
    </w:p>
    <w:p w:rsidR="00B66E0C" w:rsidRPr="002D10FC" w:rsidRDefault="00B66E0C" w:rsidP="00B66E0C">
      <w:p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>
        <w:rPr>
          <w:rFonts w:ascii="Helvetica" w:eastAsia="Times New Roman" w:hAnsi="Helvetica" w:cs="Arial"/>
          <w:sz w:val="20"/>
          <w:szCs w:val="20"/>
        </w:rPr>
        <w:t>Le Case di emergenza finanziate s</w:t>
      </w:r>
      <w:r w:rsidRPr="00A75B70">
        <w:rPr>
          <w:rFonts w:ascii="Helvetica" w:eastAsia="Times New Roman" w:hAnsi="Helvetica" w:cs="Arial"/>
          <w:sz w:val="20"/>
          <w:szCs w:val="20"/>
        </w:rPr>
        <w:t>ono le seguenti</w:t>
      </w:r>
      <w:r>
        <w:rPr>
          <w:rFonts w:ascii="Helvetica" w:eastAsia="Times New Roman" w:hAnsi="Helvetica" w:cs="Arial"/>
          <w:sz w:val="20"/>
          <w:szCs w:val="20"/>
        </w:rPr>
        <w:t>: n. 2 Casa di emergenza – territorio provinciale pesarese e casa di emergenza territorio ascolano.</w:t>
      </w:r>
    </w:p>
    <w:p w:rsidR="00CD180C" w:rsidRDefault="00CD180C" w:rsidP="00A75B70">
      <w:pPr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5B627C" w:rsidRDefault="005B627C" w:rsidP="005B627C">
      <w:pPr>
        <w:pStyle w:val="Paragrafoelenco"/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</w:p>
    <w:p w:rsidR="005B627C" w:rsidRPr="001B454F" w:rsidRDefault="001B454F" w:rsidP="001B454F">
      <w:pPr>
        <w:spacing w:after="0"/>
        <w:ind w:left="360" w:right="-1"/>
        <w:rPr>
          <w:rFonts w:ascii="Helvetica" w:eastAsia="Times New Roman" w:hAnsi="Helvetica" w:cs="Arial"/>
          <w:b/>
        </w:rPr>
      </w:pPr>
      <w:r w:rsidRPr="001B454F">
        <w:rPr>
          <w:rFonts w:ascii="Helvetica" w:eastAsia="Times New Roman" w:hAnsi="Helvetica" w:cs="Arial"/>
        </w:rPr>
        <w:t>c)</w:t>
      </w:r>
      <w:r w:rsidR="00B66E0C" w:rsidRPr="001B454F">
        <w:rPr>
          <w:rFonts w:ascii="Helvetica" w:eastAsia="Times New Roman" w:hAnsi="Helvetica" w:cs="Arial"/>
          <w:b/>
        </w:rPr>
        <w:t xml:space="preserve"> Riparto fondi DPCM 26/09/2022- risorse statali annualità 2023-Bilancio 2023/2025-Capitolo 2120410194</w:t>
      </w:r>
    </w:p>
    <w:p w:rsidR="00F1047C" w:rsidRPr="00F1047C" w:rsidRDefault="00F1047C" w:rsidP="00F1047C">
      <w:pPr>
        <w:spacing w:after="0"/>
        <w:ind w:right="-1"/>
        <w:rPr>
          <w:rFonts w:eastAsia="Times New Roman" w:cstheme="minorHAnsi"/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759"/>
        <w:gridCol w:w="2664"/>
        <w:gridCol w:w="4153"/>
        <w:gridCol w:w="2536"/>
        <w:gridCol w:w="2556"/>
      </w:tblGrid>
      <w:tr w:rsidR="005B5188" w:rsidTr="006B307B">
        <w:tc>
          <w:tcPr>
            <w:tcW w:w="2819" w:type="dxa"/>
          </w:tcPr>
          <w:p w:rsidR="005B5188" w:rsidRDefault="005B5188" w:rsidP="005B627C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</w:p>
        </w:tc>
        <w:tc>
          <w:tcPr>
            <w:tcW w:w="9256" w:type="dxa"/>
            <w:gridSpan w:val="3"/>
          </w:tcPr>
          <w:p w:rsidR="005B5188" w:rsidRDefault="005B5188" w:rsidP="006B307B">
            <w:pPr>
              <w:pStyle w:val="Nessunaspaziatura"/>
              <w:jc w:val="center"/>
              <w:rPr>
                <w:rFonts w:cstheme="minorHAnsi"/>
                <w:b/>
                <w:lang w:val="en-US" w:eastAsia="it-IT"/>
              </w:rPr>
            </w:pPr>
            <w:r>
              <w:rPr>
                <w:rFonts w:cstheme="minorHAnsi"/>
                <w:b/>
                <w:lang w:val="en-US" w:eastAsia="it-IT"/>
              </w:rPr>
              <w:t>CUAV-</w:t>
            </w:r>
            <w:proofErr w:type="spellStart"/>
            <w:r>
              <w:rPr>
                <w:rFonts w:cstheme="minorHAnsi"/>
                <w:b/>
                <w:lang w:val="en-US" w:eastAsia="it-IT"/>
              </w:rPr>
              <w:t>Centri</w:t>
            </w:r>
            <w:proofErr w:type="spellEnd"/>
            <w:r>
              <w:rPr>
                <w:rFonts w:cstheme="minorHAnsi"/>
                <w:b/>
                <w:lang w:val="en-US" w:eastAsia="it-IT"/>
              </w:rPr>
              <w:t xml:space="preserve"> per </w:t>
            </w:r>
            <w:proofErr w:type="spellStart"/>
            <w:r>
              <w:rPr>
                <w:rFonts w:cstheme="minorHAnsi"/>
                <w:b/>
                <w:lang w:val="en-US" w:eastAsia="it-IT"/>
              </w:rPr>
              <w:t>uomini</w:t>
            </w:r>
            <w:proofErr w:type="spellEnd"/>
            <w:r>
              <w:rPr>
                <w:rFonts w:cstheme="minorHAnsi"/>
                <w:b/>
                <w:lang w:val="en-US" w:eastAsia="it-IT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 w:eastAsia="it-IT"/>
              </w:rPr>
              <w:t>autori</w:t>
            </w:r>
            <w:proofErr w:type="spellEnd"/>
            <w:r>
              <w:rPr>
                <w:rFonts w:cstheme="minorHAnsi"/>
                <w:b/>
                <w:lang w:val="en-US" w:eastAsia="it-IT"/>
              </w:rPr>
              <w:t xml:space="preserve"> di violenza</w:t>
            </w:r>
          </w:p>
          <w:p w:rsidR="005B5188" w:rsidRDefault="005B5188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Intervento di livello regionale a contrasto della vittimizzazione secondaria delle donne vittime di violenza</w:t>
            </w:r>
          </w:p>
        </w:tc>
        <w:tc>
          <w:tcPr>
            <w:tcW w:w="2593" w:type="dxa"/>
          </w:tcPr>
          <w:p w:rsidR="005B5188" w:rsidRPr="008700B0" w:rsidRDefault="005B5188" w:rsidP="006B307B">
            <w:pPr>
              <w:pStyle w:val="Nessunaspaziatura"/>
              <w:jc w:val="center"/>
              <w:rPr>
                <w:rFonts w:cstheme="minorHAnsi"/>
                <w:b/>
                <w:lang w:eastAsia="it-IT"/>
              </w:rPr>
            </w:pPr>
            <w:r w:rsidRPr="008700B0">
              <w:rPr>
                <w:rFonts w:cstheme="minorHAnsi"/>
                <w:b/>
                <w:lang w:eastAsia="it-IT"/>
              </w:rPr>
              <w:t>TOT. COMPLESSIVO CONTRIBUTO</w:t>
            </w:r>
          </w:p>
          <w:p w:rsidR="005B5188" w:rsidRDefault="005B5188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5B5188" w:rsidTr="006B307B">
        <w:tc>
          <w:tcPr>
            <w:tcW w:w="2819" w:type="dxa"/>
          </w:tcPr>
          <w:p w:rsidR="005B5188" w:rsidRPr="008700B0" w:rsidRDefault="005B5188" w:rsidP="005B5188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  <w:lang w:eastAsia="it-IT"/>
              </w:rPr>
              <w:t xml:space="preserve">Per il territorio regionale </w:t>
            </w:r>
            <w:r w:rsidRPr="008700B0">
              <w:rPr>
                <w:rFonts w:cstheme="minorHAnsi"/>
                <w:b/>
                <w:lang w:eastAsia="it-IT"/>
              </w:rPr>
              <w:t>Comune capofila</w:t>
            </w:r>
            <w:r>
              <w:rPr>
                <w:rFonts w:cstheme="minorHAnsi"/>
                <w:b/>
                <w:lang w:eastAsia="it-IT"/>
              </w:rPr>
              <w:t xml:space="preserve"> </w:t>
            </w:r>
            <w:r w:rsidRPr="008700B0">
              <w:rPr>
                <w:rFonts w:cstheme="minorHAnsi"/>
                <w:b/>
                <w:lang w:eastAsia="it-IT"/>
              </w:rPr>
              <w:t>ATS</w:t>
            </w:r>
          </w:p>
        </w:tc>
        <w:tc>
          <w:tcPr>
            <w:tcW w:w="2528" w:type="dxa"/>
          </w:tcPr>
          <w:p w:rsidR="005B5188" w:rsidRPr="008700B0" w:rsidRDefault="005B5188" w:rsidP="005B5188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Azione Istituzione/potenziamento CUAV provinciali</w:t>
            </w:r>
          </w:p>
        </w:tc>
        <w:tc>
          <w:tcPr>
            <w:tcW w:w="4153" w:type="dxa"/>
          </w:tcPr>
          <w:p w:rsidR="005B5188" w:rsidRPr="008700B0" w:rsidRDefault="005B5188" w:rsidP="005B5188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Azione Istituzione/potenziamento/funzionamento CUAV provinciali</w:t>
            </w:r>
          </w:p>
        </w:tc>
        <w:tc>
          <w:tcPr>
            <w:tcW w:w="2575" w:type="dxa"/>
          </w:tcPr>
          <w:p w:rsidR="005B5188" w:rsidRDefault="005B5188" w:rsidP="005B5188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Azione </w:t>
            </w:r>
          </w:p>
          <w:p w:rsidR="005B5188" w:rsidRDefault="005B5188" w:rsidP="005B5188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Monitoraggio</w:t>
            </w:r>
          </w:p>
          <w:p w:rsidR="005B5188" w:rsidRPr="008700B0" w:rsidRDefault="005B5188" w:rsidP="005B5188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CUAV provinciali</w:t>
            </w:r>
          </w:p>
        </w:tc>
        <w:tc>
          <w:tcPr>
            <w:tcW w:w="2593" w:type="dxa"/>
          </w:tcPr>
          <w:p w:rsidR="005B5188" w:rsidRDefault="005B5188" w:rsidP="005B5188">
            <w:pPr>
              <w:pStyle w:val="Paragrafoelenco"/>
              <w:ind w:left="0" w:right="-1"/>
              <w:rPr>
                <w:rFonts w:eastAsia="Times New Roman" w:cstheme="minorHAnsi"/>
                <w:b/>
              </w:rPr>
            </w:pPr>
          </w:p>
        </w:tc>
      </w:tr>
      <w:tr w:rsidR="005B5188" w:rsidTr="006B307B">
        <w:tc>
          <w:tcPr>
            <w:tcW w:w="2819" w:type="dxa"/>
          </w:tcPr>
          <w:p w:rsidR="005B5188" w:rsidRPr="006B307B" w:rsidRDefault="005B5188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30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Comune di Macerata </w:t>
            </w:r>
            <w:r w:rsidR="006B307B" w:rsidRPr="006B30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ATS</w:t>
            </w:r>
            <w:r w:rsidRPr="006B30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n.15</w:t>
            </w:r>
          </w:p>
          <w:p w:rsidR="005B5188" w:rsidRPr="006B307B" w:rsidRDefault="005B5188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8" w:type="dxa"/>
          </w:tcPr>
          <w:p w:rsidR="005B5188" w:rsidRPr="006B307B" w:rsidRDefault="00B04640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307B">
              <w:rPr>
                <w:rFonts w:eastAsia="Times New Roman" w:cstheme="minorHAnsi"/>
                <w:sz w:val="20"/>
                <w:szCs w:val="20"/>
              </w:rPr>
              <w:t>€ 185.500,00</w:t>
            </w:r>
          </w:p>
        </w:tc>
        <w:tc>
          <w:tcPr>
            <w:tcW w:w="4153" w:type="dxa"/>
          </w:tcPr>
          <w:p w:rsidR="005B5188" w:rsidRPr="006B307B" w:rsidRDefault="00B04640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307B">
              <w:rPr>
                <w:rFonts w:eastAsia="Times New Roman" w:cstheme="minorHAnsi"/>
                <w:sz w:val="20"/>
                <w:szCs w:val="20"/>
              </w:rPr>
              <w:t>€ 38.671,00</w:t>
            </w:r>
          </w:p>
        </w:tc>
        <w:tc>
          <w:tcPr>
            <w:tcW w:w="2575" w:type="dxa"/>
          </w:tcPr>
          <w:p w:rsidR="005B5188" w:rsidRPr="006B307B" w:rsidRDefault="00B04640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307B">
              <w:rPr>
                <w:rFonts w:eastAsia="Times New Roman" w:cstheme="minorHAnsi"/>
                <w:sz w:val="20"/>
                <w:szCs w:val="20"/>
              </w:rPr>
              <w:t>€ 35.000,00</w:t>
            </w:r>
          </w:p>
        </w:tc>
        <w:tc>
          <w:tcPr>
            <w:tcW w:w="2593" w:type="dxa"/>
          </w:tcPr>
          <w:p w:rsidR="005B5188" w:rsidRPr="006B307B" w:rsidRDefault="00B04640" w:rsidP="006B307B">
            <w:pPr>
              <w:pStyle w:val="Paragrafoelenco"/>
              <w:ind w:left="0" w:right="-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B307B">
              <w:rPr>
                <w:rFonts w:eastAsia="Times New Roman" w:cstheme="minorHAnsi"/>
                <w:b/>
                <w:sz w:val="20"/>
                <w:szCs w:val="20"/>
              </w:rPr>
              <w:t>€ 259.171,00</w:t>
            </w:r>
          </w:p>
        </w:tc>
      </w:tr>
    </w:tbl>
    <w:p w:rsidR="00F1047C" w:rsidRDefault="00F1047C" w:rsidP="005B627C">
      <w:pPr>
        <w:pStyle w:val="Paragrafoelenco"/>
        <w:spacing w:after="0"/>
        <w:ind w:right="-1"/>
        <w:rPr>
          <w:rFonts w:eastAsia="Times New Roman" w:cstheme="minorHAnsi"/>
          <w:b/>
        </w:rPr>
      </w:pPr>
    </w:p>
    <w:sectPr w:rsidR="00F1047C" w:rsidSect="0078404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DA" w:rsidRDefault="006D2BDA" w:rsidP="00623D96">
      <w:pPr>
        <w:spacing w:after="0" w:line="240" w:lineRule="auto"/>
      </w:pPr>
      <w:r>
        <w:separator/>
      </w:r>
    </w:p>
  </w:endnote>
  <w:endnote w:type="continuationSeparator" w:id="0">
    <w:p w:rsidR="006D2BDA" w:rsidRDefault="006D2BDA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DA" w:rsidRDefault="006D2BDA" w:rsidP="00623D96">
      <w:pPr>
        <w:spacing w:after="0" w:line="240" w:lineRule="auto"/>
      </w:pPr>
      <w:r>
        <w:separator/>
      </w:r>
    </w:p>
  </w:footnote>
  <w:footnote w:type="continuationSeparator" w:id="0">
    <w:p w:rsidR="006D2BDA" w:rsidRDefault="006D2BDA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76A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2FE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3A9"/>
    <w:multiLevelType w:val="hybridMultilevel"/>
    <w:tmpl w:val="5420BA36"/>
    <w:lvl w:ilvl="0" w:tplc="F07EBBA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AE4"/>
    <w:multiLevelType w:val="hybridMultilevel"/>
    <w:tmpl w:val="25C2D6B0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0DAF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7F09"/>
    <w:multiLevelType w:val="hybridMultilevel"/>
    <w:tmpl w:val="8948FDDC"/>
    <w:lvl w:ilvl="0" w:tplc="8528C426">
      <w:start w:val="2019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0472D6"/>
    <w:multiLevelType w:val="hybridMultilevel"/>
    <w:tmpl w:val="785A7446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032B"/>
    <w:multiLevelType w:val="hybridMultilevel"/>
    <w:tmpl w:val="E0966D8C"/>
    <w:lvl w:ilvl="0" w:tplc="0608DB34">
      <w:start w:val="3"/>
      <w:numFmt w:val="bullet"/>
      <w:lvlText w:val="€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50C8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F53CE"/>
    <w:multiLevelType w:val="hybridMultilevel"/>
    <w:tmpl w:val="ACE2CA34"/>
    <w:lvl w:ilvl="0" w:tplc="D8F02F0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74B77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83B64"/>
    <w:multiLevelType w:val="hybridMultilevel"/>
    <w:tmpl w:val="918AF7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6"/>
    <w:rsid w:val="00006D8E"/>
    <w:rsid w:val="00012DA9"/>
    <w:rsid w:val="00022BA7"/>
    <w:rsid w:val="000230AC"/>
    <w:rsid w:val="000241E7"/>
    <w:rsid w:val="000338DF"/>
    <w:rsid w:val="000363F6"/>
    <w:rsid w:val="00042167"/>
    <w:rsid w:val="00062D2D"/>
    <w:rsid w:val="00063ADC"/>
    <w:rsid w:val="00076F76"/>
    <w:rsid w:val="00086094"/>
    <w:rsid w:val="00086BAB"/>
    <w:rsid w:val="00094D39"/>
    <w:rsid w:val="000977B3"/>
    <w:rsid w:val="000A187F"/>
    <w:rsid w:val="000A2326"/>
    <w:rsid w:val="000A3E1A"/>
    <w:rsid w:val="000A71F1"/>
    <w:rsid w:val="000C1A27"/>
    <w:rsid w:val="000C3EA3"/>
    <w:rsid w:val="000D5BE1"/>
    <w:rsid w:val="000D7DE7"/>
    <w:rsid w:val="000E495B"/>
    <w:rsid w:val="000F6BD6"/>
    <w:rsid w:val="00100608"/>
    <w:rsid w:val="00116C1D"/>
    <w:rsid w:val="0012349F"/>
    <w:rsid w:val="00126452"/>
    <w:rsid w:val="00127B6B"/>
    <w:rsid w:val="00130230"/>
    <w:rsid w:val="00131D98"/>
    <w:rsid w:val="00144C33"/>
    <w:rsid w:val="0015235C"/>
    <w:rsid w:val="00156B01"/>
    <w:rsid w:val="00157B21"/>
    <w:rsid w:val="00173594"/>
    <w:rsid w:val="00181C9F"/>
    <w:rsid w:val="00182D6A"/>
    <w:rsid w:val="001848CD"/>
    <w:rsid w:val="00186435"/>
    <w:rsid w:val="001A5CAA"/>
    <w:rsid w:val="001B454F"/>
    <w:rsid w:val="001B480D"/>
    <w:rsid w:val="001C312F"/>
    <w:rsid w:val="001C7B50"/>
    <w:rsid w:val="001D5FB5"/>
    <w:rsid w:val="001D7256"/>
    <w:rsid w:val="001D7839"/>
    <w:rsid w:val="001E367E"/>
    <w:rsid w:val="001E4A50"/>
    <w:rsid w:val="00202B05"/>
    <w:rsid w:val="002064D0"/>
    <w:rsid w:val="00225BED"/>
    <w:rsid w:val="00227DCC"/>
    <w:rsid w:val="002303F7"/>
    <w:rsid w:val="00230B37"/>
    <w:rsid w:val="00252612"/>
    <w:rsid w:val="00254E0B"/>
    <w:rsid w:val="0025603D"/>
    <w:rsid w:val="00263DEE"/>
    <w:rsid w:val="002801FC"/>
    <w:rsid w:val="00285D5F"/>
    <w:rsid w:val="0029507E"/>
    <w:rsid w:val="002A4FED"/>
    <w:rsid w:val="002B0862"/>
    <w:rsid w:val="002B1D77"/>
    <w:rsid w:val="002B4C41"/>
    <w:rsid w:val="002B5839"/>
    <w:rsid w:val="002B5B81"/>
    <w:rsid w:val="002D10FC"/>
    <w:rsid w:val="002D3C7B"/>
    <w:rsid w:val="002E4EA8"/>
    <w:rsid w:val="002F1FFD"/>
    <w:rsid w:val="002F6C9E"/>
    <w:rsid w:val="002F7D0A"/>
    <w:rsid w:val="003210A1"/>
    <w:rsid w:val="00334577"/>
    <w:rsid w:val="0033787D"/>
    <w:rsid w:val="00342319"/>
    <w:rsid w:val="0034355D"/>
    <w:rsid w:val="00347A66"/>
    <w:rsid w:val="00351F42"/>
    <w:rsid w:val="00352D55"/>
    <w:rsid w:val="0035327E"/>
    <w:rsid w:val="003560D4"/>
    <w:rsid w:val="0036292B"/>
    <w:rsid w:val="003668F0"/>
    <w:rsid w:val="00366F6D"/>
    <w:rsid w:val="003677E6"/>
    <w:rsid w:val="0038365A"/>
    <w:rsid w:val="0039448F"/>
    <w:rsid w:val="003A0EDE"/>
    <w:rsid w:val="003C3DA2"/>
    <w:rsid w:val="003C6B3B"/>
    <w:rsid w:val="003D3316"/>
    <w:rsid w:val="003D7D76"/>
    <w:rsid w:val="003F26AE"/>
    <w:rsid w:val="003F6D8B"/>
    <w:rsid w:val="00400920"/>
    <w:rsid w:val="004069ED"/>
    <w:rsid w:val="00412BD5"/>
    <w:rsid w:val="0041697E"/>
    <w:rsid w:val="0042499B"/>
    <w:rsid w:val="00431B1A"/>
    <w:rsid w:val="004442FB"/>
    <w:rsid w:val="004541ED"/>
    <w:rsid w:val="004604A5"/>
    <w:rsid w:val="00463EF0"/>
    <w:rsid w:val="00465CA2"/>
    <w:rsid w:val="00482B64"/>
    <w:rsid w:val="00483599"/>
    <w:rsid w:val="00486F85"/>
    <w:rsid w:val="00490882"/>
    <w:rsid w:val="00493C45"/>
    <w:rsid w:val="0049764F"/>
    <w:rsid w:val="004A063D"/>
    <w:rsid w:val="004A13C4"/>
    <w:rsid w:val="004A4A30"/>
    <w:rsid w:val="004C3E20"/>
    <w:rsid w:val="004D4728"/>
    <w:rsid w:val="004E4F72"/>
    <w:rsid w:val="004F01A1"/>
    <w:rsid w:val="00507DB7"/>
    <w:rsid w:val="00533555"/>
    <w:rsid w:val="00533AFC"/>
    <w:rsid w:val="0053462F"/>
    <w:rsid w:val="005348F8"/>
    <w:rsid w:val="0053702E"/>
    <w:rsid w:val="00543F29"/>
    <w:rsid w:val="00545114"/>
    <w:rsid w:val="00546ED2"/>
    <w:rsid w:val="0055183B"/>
    <w:rsid w:val="00557617"/>
    <w:rsid w:val="00561E5F"/>
    <w:rsid w:val="005639AF"/>
    <w:rsid w:val="00567918"/>
    <w:rsid w:val="00577FA6"/>
    <w:rsid w:val="0058319F"/>
    <w:rsid w:val="005852EB"/>
    <w:rsid w:val="0058557A"/>
    <w:rsid w:val="00590389"/>
    <w:rsid w:val="005918B7"/>
    <w:rsid w:val="005957CD"/>
    <w:rsid w:val="005A490A"/>
    <w:rsid w:val="005B2798"/>
    <w:rsid w:val="005B3B62"/>
    <w:rsid w:val="005B5188"/>
    <w:rsid w:val="005B52CF"/>
    <w:rsid w:val="005B627C"/>
    <w:rsid w:val="005B7E21"/>
    <w:rsid w:val="005C3AF2"/>
    <w:rsid w:val="005D234F"/>
    <w:rsid w:val="005F018E"/>
    <w:rsid w:val="005F3A75"/>
    <w:rsid w:val="005F60A5"/>
    <w:rsid w:val="00623D96"/>
    <w:rsid w:val="006242CB"/>
    <w:rsid w:val="0062590D"/>
    <w:rsid w:val="0064751C"/>
    <w:rsid w:val="006476F4"/>
    <w:rsid w:val="006525E1"/>
    <w:rsid w:val="00655DF2"/>
    <w:rsid w:val="006675E7"/>
    <w:rsid w:val="00675039"/>
    <w:rsid w:val="00675D9E"/>
    <w:rsid w:val="00680A4C"/>
    <w:rsid w:val="00681972"/>
    <w:rsid w:val="0068743B"/>
    <w:rsid w:val="006922BF"/>
    <w:rsid w:val="006A6EA8"/>
    <w:rsid w:val="006A700C"/>
    <w:rsid w:val="006B307B"/>
    <w:rsid w:val="006D2BDA"/>
    <w:rsid w:val="006E02FE"/>
    <w:rsid w:val="006E1EEA"/>
    <w:rsid w:val="006F4F3E"/>
    <w:rsid w:val="006F62D1"/>
    <w:rsid w:val="00703361"/>
    <w:rsid w:val="00705CC5"/>
    <w:rsid w:val="007072BE"/>
    <w:rsid w:val="0071124F"/>
    <w:rsid w:val="007139DA"/>
    <w:rsid w:val="00720587"/>
    <w:rsid w:val="00723CD3"/>
    <w:rsid w:val="00746D96"/>
    <w:rsid w:val="00747356"/>
    <w:rsid w:val="007514CC"/>
    <w:rsid w:val="007700C0"/>
    <w:rsid w:val="00774949"/>
    <w:rsid w:val="00781BE8"/>
    <w:rsid w:val="00784043"/>
    <w:rsid w:val="00784D86"/>
    <w:rsid w:val="00797414"/>
    <w:rsid w:val="007B33BF"/>
    <w:rsid w:val="007D2537"/>
    <w:rsid w:val="007D6082"/>
    <w:rsid w:val="007F0558"/>
    <w:rsid w:val="008215A9"/>
    <w:rsid w:val="00825325"/>
    <w:rsid w:val="00827DB3"/>
    <w:rsid w:val="0083085A"/>
    <w:rsid w:val="008342F5"/>
    <w:rsid w:val="00836CAD"/>
    <w:rsid w:val="0084342C"/>
    <w:rsid w:val="00853446"/>
    <w:rsid w:val="00866EB2"/>
    <w:rsid w:val="008700B0"/>
    <w:rsid w:val="00874A8E"/>
    <w:rsid w:val="0088185E"/>
    <w:rsid w:val="00893ABB"/>
    <w:rsid w:val="00896966"/>
    <w:rsid w:val="008A71B8"/>
    <w:rsid w:val="008C226A"/>
    <w:rsid w:val="008E713D"/>
    <w:rsid w:val="008F1EF4"/>
    <w:rsid w:val="009038A6"/>
    <w:rsid w:val="00903C3A"/>
    <w:rsid w:val="00906158"/>
    <w:rsid w:val="0091123E"/>
    <w:rsid w:val="0091451A"/>
    <w:rsid w:val="0092480D"/>
    <w:rsid w:val="009266BE"/>
    <w:rsid w:val="00927B98"/>
    <w:rsid w:val="00931DCB"/>
    <w:rsid w:val="00934401"/>
    <w:rsid w:val="00935B54"/>
    <w:rsid w:val="00955552"/>
    <w:rsid w:val="00960F15"/>
    <w:rsid w:val="00975B4D"/>
    <w:rsid w:val="009775A9"/>
    <w:rsid w:val="00980E65"/>
    <w:rsid w:val="009901A6"/>
    <w:rsid w:val="00991771"/>
    <w:rsid w:val="0099451D"/>
    <w:rsid w:val="009A4FE0"/>
    <w:rsid w:val="009A6343"/>
    <w:rsid w:val="009A662C"/>
    <w:rsid w:val="009B7753"/>
    <w:rsid w:val="009C6936"/>
    <w:rsid w:val="009C76B1"/>
    <w:rsid w:val="009D1656"/>
    <w:rsid w:val="009D48AC"/>
    <w:rsid w:val="009D610C"/>
    <w:rsid w:val="009D78A6"/>
    <w:rsid w:val="009E7F64"/>
    <w:rsid w:val="00A00F4D"/>
    <w:rsid w:val="00A02212"/>
    <w:rsid w:val="00A11A42"/>
    <w:rsid w:val="00A17F4C"/>
    <w:rsid w:val="00A23B0D"/>
    <w:rsid w:val="00A2454F"/>
    <w:rsid w:val="00A24A54"/>
    <w:rsid w:val="00A33BD1"/>
    <w:rsid w:val="00A361F1"/>
    <w:rsid w:val="00A41F8A"/>
    <w:rsid w:val="00A461A1"/>
    <w:rsid w:val="00A52FA9"/>
    <w:rsid w:val="00A60834"/>
    <w:rsid w:val="00A61BEC"/>
    <w:rsid w:val="00A63606"/>
    <w:rsid w:val="00A7575E"/>
    <w:rsid w:val="00A75B70"/>
    <w:rsid w:val="00A82F56"/>
    <w:rsid w:val="00A84AD1"/>
    <w:rsid w:val="00A90A3F"/>
    <w:rsid w:val="00A91AD2"/>
    <w:rsid w:val="00A92715"/>
    <w:rsid w:val="00AA004C"/>
    <w:rsid w:val="00AA2ACD"/>
    <w:rsid w:val="00AA3313"/>
    <w:rsid w:val="00AF1D89"/>
    <w:rsid w:val="00AF3CCB"/>
    <w:rsid w:val="00AF429C"/>
    <w:rsid w:val="00B04640"/>
    <w:rsid w:val="00B04A00"/>
    <w:rsid w:val="00B0549B"/>
    <w:rsid w:val="00B11CB2"/>
    <w:rsid w:val="00B20E7C"/>
    <w:rsid w:val="00B244BB"/>
    <w:rsid w:val="00B24504"/>
    <w:rsid w:val="00B32707"/>
    <w:rsid w:val="00B35F83"/>
    <w:rsid w:val="00B401F4"/>
    <w:rsid w:val="00B45126"/>
    <w:rsid w:val="00B4767A"/>
    <w:rsid w:val="00B54CC6"/>
    <w:rsid w:val="00B62F49"/>
    <w:rsid w:val="00B66E0C"/>
    <w:rsid w:val="00B75128"/>
    <w:rsid w:val="00BA156D"/>
    <w:rsid w:val="00BA4589"/>
    <w:rsid w:val="00BA7558"/>
    <w:rsid w:val="00BC362A"/>
    <w:rsid w:val="00BC4B64"/>
    <w:rsid w:val="00BD2E58"/>
    <w:rsid w:val="00BD41E6"/>
    <w:rsid w:val="00BF038B"/>
    <w:rsid w:val="00C0139B"/>
    <w:rsid w:val="00C02202"/>
    <w:rsid w:val="00C050FF"/>
    <w:rsid w:val="00C14F85"/>
    <w:rsid w:val="00C1695A"/>
    <w:rsid w:val="00C231E3"/>
    <w:rsid w:val="00C50B3C"/>
    <w:rsid w:val="00C63927"/>
    <w:rsid w:val="00C67233"/>
    <w:rsid w:val="00C81760"/>
    <w:rsid w:val="00C81E16"/>
    <w:rsid w:val="00C93227"/>
    <w:rsid w:val="00C94CA5"/>
    <w:rsid w:val="00CA525C"/>
    <w:rsid w:val="00CA594F"/>
    <w:rsid w:val="00CB3324"/>
    <w:rsid w:val="00CB591C"/>
    <w:rsid w:val="00CB65AD"/>
    <w:rsid w:val="00CD180C"/>
    <w:rsid w:val="00CD29FA"/>
    <w:rsid w:val="00CD625C"/>
    <w:rsid w:val="00CF52DF"/>
    <w:rsid w:val="00CF54EF"/>
    <w:rsid w:val="00CF570A"/>
    <w:rsid w:val="00D0326D"/>
    <w:rsid w:val="00D04A4D"/>
    <w:rsid w:val="00D0685E"/>
    <w:rsid w:val="00D20185"/>
    <w:rsid w:val="00D26633"/>
    <w:rsid w:val="00D31E9B"/>
    <w:rsid w:val="00D33F11"/>
    <w:rsid w:val="00D61650"/>
    <w:rsid w:val="00D61944"/>
    <w:rsid w:val="00D631D2"/>
    <w:rsid w:val="00D7186E"/>
    <w:rsid w:val="00D84EA9"/>
    <w:rsid w:val="00D8592D"/>
    <w:rsid w:val="00DA0263"/>
    <w:rsid w:val="00DC0CC8"/>
    <w:rsid w:val="00DC77A0"/>
    <w:rsid w:val="00DE20B7"/>
    <w:rsid w:val="00DE7FBF"/>
    <w:rsid w:val="00DF2A99"/>
    <w:rsid w:val="00DF64F6"/>
    <w:rsid w:val="00E00B52"/>
    <w:rsid w:val="00E11A25"/>
    <w:rsid w:val="00E12366"/>
    <w:rsid w:val="00E22419"/>
    <w:rsid w:val="00E261C8"/>
    <w:rsid w:val="00E301EE"/>
    <w:rsid w:val="00E32BCA"/>
    <w:rsid w:val="00E44CA3"/>
    <w:rsid w:val="00E46DBB"/>
    <w:rsid w:val="00E661C3"/>
    <w:rsid w:val="00E72489"/>
    <w:rsid w:val="00E72DAF"/>
    <w:rsid w:val="00E9447D"/>
    <w:rsid w:val="00E946C3"/>
    <w:rsid w:val="00EA373F"/>
    <w:rsid w:val="00EB72BC"/>
    <w:rsid w:val="00EC5B85"/>
    <w:rsid w:val="00EC67FF"/>
    <w:rsid w:val="00ED1B6B"/>
    <w:rsid w:val="00ED5654"/>
    <w:rsid w:val="00EE26BD"/>
    <w:rsid w:val="00EF0019"/>
    <w:rsid w:val="00EF6AA2"/>
    <w:rsid w:val="00F01C4A"/>
    <w:rsid w:val="00F0354A"/>
    <w:rsid w:val="00F1047C"/>
    <w:rsid w:val="00F13D1F"/>
    <w:rsid w:val="00F14FDD"/>
    <w:rsid w:val="00F20925"/>
    <w:rsid w:val="00F2684A"/>
    <w:rsid w:val="00F32649"/>
    <w:rsid w:val="00F3563A"/>
    <w:rsid w:val="00F42398"/>
    <w:rsid w:val="00F42E89"/>
    <w:rsid w:val="00F462D2"/>
    <w:rsid w:val="00F47931"/>
    <w:rsid w:val="00F543BE"/>
    <w:rsid w:val="00F60D84"/>
    <w:rsid w:val="00F704BC"/>
    <w:rsid w:val="00F72E86"/>
    <w:rsid w:val="00F774A9"/>
    <w:rsid w:val="00F845D6"/>
    <w:rsid w:val="00F97B52"/>
    <w:rsid w:val="00FA2A40"/>
    <w:rsid w:val="00FA3038"/>
    <w:rsid w:val="00FA3412"/>
    <w:rsid w:val="00FB760E"/>
    <w:rsid w:val="00FB7EDE"/>
    <w:rsid w:val="00FC0AB8"/>
    <w:rsid w:val="00FD02B4"/>
    <w:rsid w:val="00FD2C11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2ACC7"/>
  <w15:docId w15:val="{FC565C32-DDAF-4B94-8A3C-6FB9D71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A71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A71B8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86BA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5B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3B26A1-6C15-46B3-9EDF-CCCA08B4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Bea</cp:lastModifiedBy>
  <cp:revision>3</cp:revision>
  <cp:lastPrinted>2022-05-16T10:54:00Z</cp:lastPrinted>
  <dcterms:created xsi:type="dcterms:W3CDTF">2023-08-01T08:24:00Z</dcterms:created>
  <dcterms:modified xsi:type="dcterms:W3CDTF">2023-08-01T08:46:00Z</dcterms:modified>
</cp:coreProperties>
</file>